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0071" w14:textId="77777777" w:rsidR="00DB0B3A" w:rsidRPr="009752CD" w:rsidRDefault="00DB0B3A" w:rsidP="00781388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/>
          <w:bCs/>
          <w:noProof/>
          <w:spacing w:val="2"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1E604EBE" wp14:editId="6FB984E5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657475" cy="552450"/>
            <wp:effectExtent l="0" t="0" r="952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A9FC0" w14:textId="77777777" w:rsidR="00DB0B3A" w:rsidRPr="009752CD" w:rsidRDefault="00DB0B3A" w:rsidP="00781388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</w:pPr>
    </w:p>
    <w:p w14:paraId="7F7F8B7F" w14:textId="77777777" w:rsidR="00DB0B3A" w:rsidRPr="009752CD" w:rsidRDefault="00DB0B3A" w:rsidP="00334239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</w:pPr>
    </w:p>
    <w:p w14:paraId="230BEA82" w14:textId="77777777" w:rsidR="009752CD" w:rsidRDefault="009752CD" w:rsidP="009752CD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</w:pPr>
    </w:p>
    <w:p w14:paraId="24B4C4F3" w14:textId="77777777" w:rsidR="009752CD" w:rsidRDefault="009752CD" w:rsidP="009752CD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</w:pPr>
    </w:p>
    <w:p w14:paraId="45B19893" w14:textId="222C7591" w:rsidR="008B3564" w:rsidRDefault="00EC0A99" w:rsidP="009752CD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</w:pPr>
      <w:r w:rsidRPr="00EC0A99"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>Procedura aperta con il criterio dell’offerta economicamente più vantaggiosa ex artt. 71 e 108 del D.lgs. 31.3.2023, n. 36 come modificato ed integrato dal D.lgs. 31.12.2024, n. 209</w:t>
      </w:r>
      <w:r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 xml:space="preserve"> avente ad oggetto il s</w:t>
      </w:r>
      <w:r w:rsidRPr="00EC0A99"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>ervizio integrato per l’ideazione, lo sviluppo e la gestione di soluzioni tecnologiche avanzate per l’osservazione e l’analisi dei fenomeni turistici nella Regione Autonoma Friuli Venezia Giulia.</w:t>
      </w:r>
    </w:p>
    <w:p w14:paraId="42BDECC4" w14:textId="77777777" w:rsidR="00EC0A99" w:rsidRPr="009752CD" w:rsidRDefault="00EC0A99" w:rsidP="009752CD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</w:pPr>
    </w:p>
    <w:p w14:paraId="26317906" w14:textId="4A598EEF" w:rsidR="00334239" w:rsidRPr="009752CD" w:rsidRDefault="00DB0B3A" w:rsidP="00E92FAF">
      <w:pPr>
        <w:spacing w:before="36" w:after="0" w:line="240" w:lineRule="auto"/>
        <w:jc w:val="center"/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  <w:t xml:space="preserve">ALLEGATO </w:t>
      </w:r>
      <w:r w:rsidR="008B3564"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  <w:t>T.0</w:t>
      </w:r>
      <w:r w:rsidR="00B045B3">
        <w:rPr>
          <w:rFonts w:ascii="Calibri Light" w:eastAsia="Times New Roman" w:hAnsi="Calibri Light" w:cs="Calibri Light"/>
          <w:b/>
          <w:bCs/>
          <w:spacing w:val="2"/>
          <w:sz w:val="20"/>
          <w:szCs w:val="20"/>
          <w:lang w:eastAsia="it-IT"/>
        </w:rPr>
        <w:t>1</w:t>
      </w:r>
    </w:p>
    <w:p w14:paraId="71B7CBF6" w14:textId="77777777" w:rsidR="00B045B3" w:rsidRDefault="00B045B3" w:rsidP="00DB0B3A">
      <w:pPr>
        <w:spacing w:before="36"/>
        <w:jc w:val="center"/>
        <w:rPr>
          <w:rFonts w:ascii="Calibri Light" w:eastAsia="Times New Roman" w:hAnsi="Calibri Light" w:cs="Calibri Light"/>
          <w:b/>
          <w:bCs/>
          <w:i/>
          <w:spacing w:val="2"/>
          <w:sz w:val="20"/>
          <w:szCs w:val="20"/>
          <w:lang w:eastAsia="it-IT"/>
        </w:rPr>
      </w:pPr>
      <w:r w:rsidRPr="00B045B3">
        <w:rPr>
          <w:rFonts w:ascii="Calibri Light" w:eastAsia="Times New Roman" w:hAnsi="Calibri Light" w:cs="Calibri Light"/>
          <w:b/>
          <w:bCs/>
          <w:i/>
          <w:spacing w:val="2"/>
          <w:sz w:val="20"/>
          <w:szCs w:val="20"/>
          <w:lang w:eastAsia="it-IT"/>
        </w:rPr>
        <w:t>Criterio A – “Professionalità e qualificazione professionale”</w:t>
      </w:r>
    </w:p>
    <w:p w14:paraId="405AF949" w14:textId="43D58763" w:rsidR="00781388" w:rsidRPr="009752CD" w:rsidRDefault="002B488B" w:rsidP="00DB0B3A">
      <w:pPr>
        <w:spacing w:before="36"/>
        <w:jc w:val="center"/>
        <w:rPr>
          <w:rFonts w:ascii="Calibri Light" w:hAnsi="Calibri Light" w:cs="Calibri Light"/>
          <w:color w:val="FF0000"/>
          <w:sz w:val="20"/>
          <w:szCs w:val="20"/>
        </w:rPr>
      </w:pPr>
      <w:r w:rsidRPr="009752CD">
        <w:rPr>
          <w:rFonts w:ascii="Calibri Light" w:hAnsi="Calibri Light" w:cs="Calibri Light"/>
          <w:color w:val="FF0000"/>
          <w:sz w:val="20"/>
          <w:szCs w:val="20"/>
        </w:rPr>
        <w:t xml:space="preserve">da inserire nell’area </w:t>
      </w:r>
      <w:r w:rsidR="00361804" w:rsidRPr="009752CD">
        <w:rPr>
          <w:rFonts w:ascii="Calibri Light" w:hAnsi="Calibri Light" w:cs="Calibri Light"/>
          <w:i/>
          <w:color w:val="FF0000"/>
          <w:sz w:val="20"/>
          <w:szCs w:val="20"/>
        </w:rPr>
        <w:t>“Risposta</w:t>
      </w:r>
      <w:r w:rsidRPr="009752CD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9752CD">
        <w:rPr>
          <w:rFonts w:ascii="Calibri Light" w:hAnsi="Calibri Light" w:cs="Calibri Light"/>
          <w:i/>
          <w:color w:val="FF0000"/>
          <w:sz w:val="20"/>
          <w:szCs w:val="20"/>
        </w:rPr>
        <w:t>Busta Tecnica</w:t>
      </w:r>
      <w:r w:rsidRPr="009752CD">
        <w:rPr>
          <w:rFonts w:ascii="Calibri Light" w:hAnsi="Calibri Light" w:cs="Calibri Light"/>
          <w:color w:val="FF0000"/>
          <w:sz w:val="20"/>
          <w:szCs w:val="20"/>
        </w:rPr>
        <w:t>”</w:t>
      </w:r>
    </w:p>
    <w:p w14:paraId="7D1A4799" w14:textId="77777777" w:rsidR="00DB0B3A" w:rsidRPr="009752CD" w:rsidRDefault="00DB0B3A" w:rsidP="00DB0B3A">
      <w:pPr>
        <w:spacing w:before="36"/>
        <w:jc w:val="center"/>
        <w:rPr>
          <w:rFonts w:ascii="Calibri Light" w:hAnsi="Calibri Light" w:cs="Calibri Light"/>
          <w:color w:val="FF0000"/>
          <w:sz w:val="20"/>
          <w:szCs w:val="20"/>
        </w:rPr>
      </w:pPr>
    </w:p>
    <w:p w14:paraId="7439AFDD" w14:textId="77777777" w:rsidR="00781388" w:rsidRPr="009752CD" w:rsidRDefault="00781388" w:rsidP="00781388">
      <w:pPr>
        <w:spacing w:after="0" w:line="240" w:lineRule="auto"/>
        <w:jc w:val="both"/>
        <w:rPr>
          <w:rFonts w:ascii="Calibri Light" w:eastAsia="Times New Roman" w:hAnsi="Calibri Light" w:cs="Calibri Light"/>
          <w:sz w:val="20"/>
          <w:szCs w:val="20"/>
          <w:lang w:eastAsia="it-IT"/>
        </w:rPr>
      </w:pPr>
    </w:p>
    <w:p w14:paraId="641CB814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Il sottoscritto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3CCECEC7" w14:textId="77777777" w:rsidR="00DB0B3A" w:rsidRPr="009752CD" w:rsidRDefault="00781388" w:rsidP="00DB0B3A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nato il </w:t>
      </w:r>
      <w:r w:rsidR="00DB0B3A"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64DF7744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a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6BEF56C6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in qualità di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57E0D96C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del Concorrente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6801E8DC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con sede in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2C4F3DF4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con codice fiscale n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7708810B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con partita IVA n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1C4B872C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188D6659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Il sottoscritto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039C2320" w14:textId="77777777" w:rsidR="00DB0B3A" w:rsidRPr="009752CD" w:rsidRDefault="00781388" w:rsidP="00DB0B3A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nato il </w:t>
      </w:r>
      <w:r w:rsidR="00DB0B3A"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17FC3E58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a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42F086E4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in qualità di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2073B943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del Concorrente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1297106A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con sede in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485D7A84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con codice fiscale n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4531E2C9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con partita IVA n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25D601C7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1E0EF115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Il sottoscritto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3E43788A" w14:textId="77777777" w:rsidR="00DB0B3A" w:rsidRPr="009752CD" w:rsidRDefault="00781388" w:rsidP="00DB0B3A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nato il </w:t>
      </w:r>
      <w:r w:rsidR="00DB0B3A"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3D740BAB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a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27F0682E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in qualità di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4CD96402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del Concorrente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4ADE7C83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con sede in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545B9AFC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con codice fiscale n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595596E1" w14:textId="77777777" w:rsidR="00781388" w:rsidRPr="009752CD" w:rsidRDefault="00781388" w:rsidP="00781388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con partita IVA n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ab/>
      </w:r>
    </w:p>
    <w:p w14:paraId="438A0DB4" w14:textId="77777777" w:rsidR="00DB0B3A" w:rsidRPr="009752CD" w:rsidRDefault="00DB0B3A" w:rsidP="003F0DB3">
      <w:pPr>
        <w:tabs>
          <w:tab w:val="right" w:leader="dot" w:pos="9214"/>
        </w:tabs>
        <w:spacing w:after="0" w:line="240" w:lineRule="auto"/>
        <w:jc w:val="center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223C95AC" w14:textId="77777777" w:rsidR="001B3FD8" w:rsidRDefault="001B3FD8" w:rsidP="003F0DB3">
      <w:pPr>
        <w:tabs>
          <w:tab w:val="right" w:leader="dot" w:pos="9214"/>
        </w:tabs>
        <w:spacing w:after="0" w:line="240" w:lineRule="auto"/>
        <w:jc w:val="center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D I C H I A R A</w:t>
      </w:r>
    </w:p>
    <w:p w14:paraId="254A4E34" w14:textId="77777777" w:rsidR="00B045B3" w:rsidRDefault="00B045B3" w:rsidP="003F0DB3">
      <w:pPr>
        <w:tabs>
          <w:tab w:val="right" w:leader="dot" w:pos="9214"/>
        </w:tabs>
        <w:spacing w:after="0" w:line="240" w:lineRule="auto"/>
        <w:jc w:val="center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54FF3FD9" w14:textId="530D1B0E" w:rsidR="00B045B3" w:rsidRPr="009752CD" w:rsidRDefault="00B045B3" w:rsidP="003F0DB3">
      <w:pPr>
        <w:tabs>
          <w:tab w:val="right" w:leader="dot" w:pos="9214"/>
        </w:tabs>
        <w:spacing w:after="0" w:line="240" w:lineRule="auto"/>
        <w:jc w:val="center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Di aver svolto i seguenti servizi:</w:t>
      </w:r>
    </w:p>
    <w:p w14:paraId="0946B4D0" w14:textId="77777777" w:rsidR="003F0DB3" w:rsidRPr="009752CD" w:rsidRDefault="003F0DB3" w:rsidP="003F0DB3">
      <w:pPr>
        <w:tabs>
          <w:tab w:val="right" w:leader="dot" w:pos="9214"/>
        </w:tabs>
        <w:spacing w:after="0" w:line="240" w:lineRule="auto"/>
        <w:jc w:val="center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tbl>
      <w:tblPr>
        <w:tblW w:w="5000" w:type="pct"/>
        <w:tblBorders>
          <w:left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6104"/>
        <w:gridCol w:w="4223"/>
        <w:gridCol w:w="2319"/>
        <w:gridCol w:w="5909"/>
        <w:gridCol w:w="2685"/>
      </w:tblGrid>
      <w:tr w:rsidR="00B045B3" w:rsidRPr="00B045B3" w14:paraId="36777E3F" w14:textId="6BE18E49" w:rsidTr="00B045B3">
        <w:trPr>
          <w:trHeight w:val="136"/>
        </w:trPr>
        <w:tc>
          <w:tcPr>
            <w:tcW w:w="1437" w:type="pct"/>
            <w:vMerge w:val="restart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4930019" w14:textId="77777777" w:rsidR="00B045B3" w:rsidRPr="00B045B3" w:rsidRDefault="00B045B3" w:rsidP="005D40ED">
            <w:pPr>
              <w:autoSpaceDE w:val="0"/>
              <w:autoSpaceDN w:val="0"/>
              <w:adjustRightInd w:val="0"/>
              <w:spacing w:line="288" w:lineRule="auto"/>
              <w:rPr>
                <w:rFonts w:ascii="Calibri Light" w:eastAsia="Calibri" w:hAnsi="Calibri Light" w:cs="Calibri Light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 xml:space="preserve">Pubblicazioni scientifiche editate nell’ultimo quinquennio sull’uso di big data nel settore turistico </w:t>
            </w:r>
          </w:p>
        </w:tc>
        <w:tc>
          <w:tcPr>
            <w:tcW w:w="99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0EA48695" w14:textId="3725CC4D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Committente</w:t>
            </w:r>
          </w:p>
        </w:tc>
        <w:tc>
          <w:tcPr>
            <w:tcW w:w="5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103EC0CC" w14:textId="5D41DC69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Periodo</w:t>
            </w:r>
          </w:p>
        </w:tc>
        <w:tc>
          <w:tcPr>
            <w:tcW w:w="13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462A956C" w14:textId="1972FF1C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Oggetto</w:t>
            </w:r>
          </w:p>
        </w:tc>
        <w:tc>
          <w:tcPr>
            <w:tcW w:w="63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471C7198" w14:textId="37AD6C0F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Importo</w:t>
            </w:r>
          </w:p>
        </w:tc>
      </w:tr>
      <w:tr w:rsidR="00B045B3" w:rsidRPr="00B045B3" w14:paraId="7580DB14" w14:textId="77777777" w:rsidTr="00B045B3">
        <w:trPr>
          <w:trHeight w:val="136"/>
        </w:trPr>
        <w:tc>
          <w:tcPr>
            <w:tcW w:w="1437" w:type="pct"/>
            <w:vMerge/>
            <w:tcBorders>
              <w:left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25A9AC6" w14:textId="77777777" w:rsidR="00B045B3" w:rsidRPr="00B045B3" w:rsidRDefault="00B045B3" w:rsidP="005D40ED">
            <w:pPr>
              <w:autoSpaceDE w:val="0"/>
              <w:autoSpaceDN w:val="0"/>
              <w:adjustRightInd w:val="0"/>
              <w:spacing w:line="288" w:lineRule="auto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99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8F08303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5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DDEBEEA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13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54EF305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63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0CDE2C2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</w:tr>
      <w:tr w:rsidR="00B045B3" w:rsidRPr="00B045B3" w14:paraId="291DA4A9" w14:textId="77777777" w:rsidTr="00B045B3">
        <w:trPr>
          <w:trHeight w:val="136"/>
        </w:trPr>
        <w:tc>
          <w:tcPr>
            <w:tcW w:w="1437" w:type="pct"/>
            <w:vMerge/>
            <w:tcBorders>
              <w:left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210D7C" w14:textId="77777777" w:rsidR="00B045B3" w:rsidRPr="00B045B3" w:rsidRDefault="00B045B3" w:rsidP="005D40ED">
            <w:pPr>
              <w:autoSpaceDE w:val="0"/>
              <w:autoSpaceDN w:val="0"/>
              <w:adjustRightInd w:val="0"/>
              <w:spacing w:line="288" w:lineRule="auto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99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30F0D6F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5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3834ECA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13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F7271C6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63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483A353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</w:tr>
      <w:tr w:rsidR="00B045B3" w:rsidRPr="00B045B3" w14:paraId="3B38199C" w14:textId="77777777" w:rsidTr="00B045B3">
        <w:trPr>
          <w:trHeight w:val="136"/>
        </w:trPr>
        <w:tc>
          <w:tcPr>
            <w:tcW w:w="1437" w:type="pct"/>
            <w:vMerge/>
            <w:tcBorders>
              <w:left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209E919" w14:textId="77777777" w:rsidR="00B045B3" w:rsidRPr="00B045B3" w:rsidRDefault="00B045B3" w:rsidP="005D40ED">
            <w:pPr>
              <w:autoSpaceDE w:val="0"/>
              <w:autoSpaceDN w:val="0"/>
              <w:adjustRightInd w:val="0"/>
              <w:spacing w:line="288" w:lineRule="auto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99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403B25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5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829FD31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13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DE3194B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63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4E1994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</w:tr>
      <w:tr w:rsidR="00B045B3" w:rsidRPr="00B045B3" w14:paraId="4BA156F4" w14:textId="77777777" w:rsidTr="00B045B3">
        <w:trPr>
          <w:trHeight w:val="136"/>
        </w:trPr>
        <w:tc>
          <w:tcPr>
            <w:tcW w:w="1437" w:type="pct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02A261" w14:textId="77777777" w:rsidR="00B045B3" w:rsidRPr="00B045B3" w:rsidRDefault="00B045B3" w:rsidP="005D40ED">
            <w:pPr>
              <w:autoSpaceDE w:val="0"/>
              <w:autoSpaceDN w:val="0"/>
              <w:adjustRightInd w:val="0"/>
              <w:spacing w:line="288" w:lineRule="auto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99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11C1ECE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5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ED6AE2F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13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CE529C0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63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E7F7B14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</w:tr>
    </w:tbl>
    <w:p w14:paraId="4EAF07A7" w14:textId="77777777" w:rsidR="00B045B3" w:rsidRDefault="00B045B3" w:rsidP="003F0DB3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5063C444" w14:textId="77777777" w:rsidR="00B045B3" w:rsidRDefault="00B045B3" w:rsidP="003F0DB3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5254F216" w14:textId="77777777" w:rsidR="004E67E7" w:rsidRDefault="004E67E7" w:rsidP="003F0DB3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3E12597E" w14:textId="77777777" w:rsidR="004E67E7" w:rsidRDefault="004E67E7" w:rsidP="003F0DB3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599013F5" w14:textId="77777777" w:rsidR="004E67E7" w:rsidRDefault="004E67E7" w:rsidP="003F0DB3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tbl>
      <w:tblPr>
        <w:tblW w:w="5000" w:type="pct"/>
        <w:tblBorders>
          <w:left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6088"/>
        <w:gridCol w:w="4211"/>
        <w:gridCol w:w="2291"/>
        <w:gridCol w:w="5914"/>
        <w:gridCol w:w="2736"/>
      </w:tblGrid>
      <w:tr w:rsidR="00B045B3" w:rsidRPr="00B045B3" w14:paraId="4F6A5498" w14:textId="77777777" w:rsidTr="00B045B3">
        <w:trPr>
          <w:trHeight w:val="136"/>
        </w:trPr>
        <w:tc>
          <w:tcPr>
            <w:tcW w:w="1433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D0AFBA4" w14:textId="77777777" w:rsidR="00B045B3" w:rsidRPr="00B045B3" w:rsidRDefault="00B045B3" w:rsidP="00B045B3">
            <w:pPr>
              <w:autoSpaceDE w:val="0"/>
              <w:autoSpaceDN w:val="0"/>
              <w:adjustRightInd w:val="0"/>
              <w:spacing w:line="288" w:lineRule="auto"/>
              <w:ind w:left="620" w:hanging="62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9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3964A542" w14:textId="55940A72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Committente</w:t>
            </w:r>
          </w:p>
        </w:tc>
        <w:tc>
          <w:tcPr>
            <w:tcW w:w="53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6524B748" w14:textId="2B61AB41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Periodo</w:t>
            </w:r>
          </w:p>
        </w:tc>
        <w:tc>
          <w:tcPr>
            <w:tcW w:w="139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4C982AFC" w14:textId="5CF3AF68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Oggetto</w:t>
            </w:r>
          </w:p>
        </w:tc>
        <w:tc>
          <w:tcPr>
            <w:tcW w:w="64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 w:themeFill="background1" w:themeFillShade="D9"/>
            <w:vAlign w:val="center"/>
          </w:tcPr>
          <w:p w14:paraId="04B5D99F" w14:textId="0B9D1DF9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jc w:val="center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b/>
                <w:bCs/>
                <w:color w:val="000000"/>
                <w:sz w:val="18"/>
                <w:szCs w:val="18"/>
                <w:lang w:eastAsia="it-IT" w:bidi="hi-IN"/>
              </w:rPr>
              <w:t>Importo</w:t>
            </w:r>
          </w:p>
        </w:tc>
      </w:tr>
      <w:tr w:rsidR="00B045B3" w:rsidRPr="00B045B3" w14:paraId="5E76CC98" w14:textId="72A3486B" w:rsidTr="00B045B3">
        <w:trPr>
          <w:trHeight w:val="136"/>
        </w:trPr>
        <w:tc>
          <w:tcPr>
            <w:tcW w:w="1433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0A76A7" w14:textId="77777777" w:rsidR="00B045B3" w:rsidRPr="00B045B3" w:rsidRDefault="00B045B3" w:rsidP="00B045B3">
            <w:pPr>
              <w:autoSpaceDE w:val="0"/>
              <w:autoSpaceDN w:val="0"/>
              <w:adjustRightInd w:val="0"/>
              <w:spacing w:line="288" w:lineRule="auto"/>
              <w:ind w:hanging="29"/>
              <w:rPr>
                <w:rFonts w:ascii="Calibri Light" w:eastAsia="Calibri" w:hAnsi="Calibri Light" w:cs="Calibri Light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 xml:space="preserve">A.2.1 </w:t>
            </w:r>
            <w:proofErr w:type="gramStart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>I°</w:t>
            </w:r>
            <w:proofErr w:type="gramEnd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 xml:space="preserve"> servizio comparabile per valore economico e complessità svolto nell’ultimo triennio e ritenuto significativo della professionalità in materia di tematiche gestionali di big data </w:t>
            </w:r>
            <w:proofErr w:type="spellStart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>analytics</w:t>
            </w:r>
            <w:proofErr w:type="spellEnd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 xml:space="preserve"> nel settore turistico</w:t>
            </w:r>
          </w:p>
        </w:tc>
        <w:tc>
          <w:tcPr>
            <w:tcW w:w="9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F344C13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53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59A5C0" w14:textId="0B3A8606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139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B4F816" w14:textId="0C446815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64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D1E28E7" w14:textId="292363B6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20" w:hanging="62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</w:tr>
      <w:tr w:rsidR="00B045B3" w:rsidRPr="00B045B3" w14:paraId="5469DE63" w14:textId="091425D3" w:rsidTr="00B045B3">
        <w:trPr>
          <w:trHeight w:val="136"/>
        </w:trPr>
        <w:tc>
          <w:tcPr>
            <w:tcW w:w="1433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5F5F4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93BA97" w14:textId="77777777" w:rsidR="00B045B3" w:rsidRPr="00B045B3" w:rsidRDefault="00B045B3" w:rsidP="00B045B3">
            <w:pPr>
              <w:autoSpaceDE w:val="0"/>
              <w:autoSpaceDN w:val="0"/>
              <w:adjustRightInd w:val="0"/>
              <w:spacing w:line="288" w:lineRule="auto"/>
              <w:ind w:left="24"/>
              <w:rPr>
                <w:rFonts w:ascii="Calibri Light" w:eastAsia="Calibri" w:hAnsi="Calibri Light" w:cs="Calibri Light"/>
                <w:sz w:val="18"/>
                <w:szCs w:val="18"/>
                <w:lang w:eastAsia="it-IT" w:bidi="hi-IN"/>
              </w:rPr>
            </w:pPr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 xml:space="preserve">A.2.2. </w:t>
            </w:r>
            <w:proofErr w:type="gramStart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>II°</w:t>
            </w:r>
            <w:proofErr w:type="gramEnd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 xml:space="preserve"> servizio comparabile per valore economico e complessità svolto nell’ultimo triennio e ritenuto significativo della professionalità in materia di tematiche gestionali di big data </w:t>
            </w:r>
            <w:proofErr w:type="spellStart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>analytics</w:t>
            </w:r>
            <w:proofErr w:type="spellEnd"/>
            <w:r w:rsidRPr="00B045B3"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  <w:t xml:space="preserve"> in settore affini a quello turistico</w:t>
            </w:r>
          </w:p>
        </w:tc>
        <w:tc>
          <w:tcPr>
            <w:tcW w:w="99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5F5F4"/>
          </w:tcPr>
          <w:p w14:paraId="575A3F54" w14:textId="777777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00" w:hanging="60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53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5F5F4"/>
          </w:tcPr>
          <w:p w14:paraId="66579F4B" w14:textId="74576212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00" w:hanging="60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139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5F5F4"/>
          </w:tcPr>
          <w:p w14:paraId="7B6F0948" w14:textId="05389277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00" w:hanging="60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  <w:tc>
          <w:tcPr>
            <w:tcW w:w="64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5F5F4"/>
          </w:tcPr>
          <w:p w14:paraId="64FBC586" w14:textId="329E3BF6" w:rsidR="00B045B3" w:rsidRPr="00B045B3" w:rsidRDefault="00B045B3" w:rsidP="004E67E7">
            <w:pPr>
              <w:autoSpaceDE w:val="0"/>
              <w:autoSpaceDN w:val="0"/>
              <w:adjustRightInd w:val="0"/>
              <w:spacing w:after="0" w:line="288" w:lineRule="auto"/>
              <w:ind w:left="600" w:hanging="600"/>
              <w:rPr>
                <w:rFonts w:ascii="Calibri Light" w:eastAsia="Calibri" w:hAnsi="Calibri Light" w:cs="Calibri Light"/>
                <w:color w:val="000000"/>
                <w:sz w:val="18"/>
                <w:szCs w:val="18"/>
                <w:lang w:eastAsia="it-IT" w:bidi="hi-IN"/>
              </w:rPr>
            </w:pPr>
          </w:p>
        </w:tc>
      </w:tr>
    </w:tbl>
    <w:p w14:paraId="63C2611A" w14:textId="77777777" w:rsidR="00B045B3" w:rsidRDefault="00B045B3" w:rsidP="003F0DB3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</w:p>
    <w:p w14:paraId="690921BD" w14:textId="29C6710E" w:rsidR="00135607" w:rsidRPr="009752CD" w:rsidRDefault="001B3FD8" w:rsidP="003F0DB3">
      <w:pPr>
        <w:tabs>
          <w:tab w:val="right" w:leader="dot" w:pos="9214"/>
        </w:tabs>
        <w:spacing w:after="0" w:line="240" w:lineRule="auto"/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</w:pP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N.B.: la presente dichiarazione deve essere fi</w:t>
      </w:r>
      <w:r w:rsidR="00781388"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 xml:space="preserve">rmata digitalmente dal </w:t>
      </w:r>
      <w:r w:rsidRPr="009752CD">
        <w:rPr>
          <w:rFonts w:ascii="Calibri Light" w:eastAsia="Times New Roman" w:hAnsi="Calibri Light" w:cs="Calibri Light"/>
          <w:bCs/>
          <w:color w:val="000000"/>
          <w:sz w:val="20"/>
          <w:szCs w:val="20"/>
          <w:lang w:eastAsia="it-IT"/>
        </w:rPr>
        <w:t>sottoscrittore</w:t>
      </w:r>
    </w:p>
    <w:sectPr w:rsidR="00135607" w:rsidRPr="009752CD" w:rsidSect="00B045B3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FD8"/>
    <w:rsid w:val="00135607"/>
    <w:rsid w:val="00150F02"/>
    <w:rsid w:val="00184AD2"/>
    <w:rsid w:val="001B3FD8"/>
    <w:rsid w:val="002B488B"/>
    <w:rsid w:val="002E539B"/>
    <w:rsid w:val="0030715D"/>
    <w:rsid w:val="00334239"/>
    <w:rsid w:val="00361804"/>
    <w:rsid w:val="003B3BAA"/>
    <w:rsid w:val="003F0DB3"/>
    <w:rsid w:val="00450B28"/>
    <w:rsid w:val="00455F54"/>
    <w:rsid w:val="00471B23"/>
    <w:rsid w:val="004B05E2"/>
    <w:rsid w:val="004E1577"/>
    <w:rsid w:val="004E67E7"/>
    <w:rsid w:val="00574F21"/>
    <w:rsid w:val="005C6240"/>
    <w:rsid w:val="0075698B"/>
    <w:rsid w:val="00781388"/>
    <w:rsid w:val="008B3564"/>
    <w:rsid w:val="00917B3C"/>
    <w:rsid w:val="009752CD"/>
    <w:rsid w:val="009F5450"/>
    <w:rsid w:val="00A66F0A"/>
    <w:rsid w:val="00B045B3"/>
    <w:rsid w:val="00BC64B9"/>
    <w:rsid w:val="00BF7BAE"/>
    <w:rsid w:val="00C11DCF"/>
    <w:rsid w:val="00DB0B3A"/>
    <w:rsid w:val="00E92FAF"/>
    <w:rsid w:val="00EC0A99"/>
    <w:rsid w:val="00FC7D46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C007"/>
  <w15:docId w15:val="{7AD366A8-54F2-4348-B8A9-D783FD32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uiPriority w:val="99"/>
    <w:qFormat/>
    <w:rsid w:val="0075698B"/>
    <w:pPr>
      <w:spacing w:after="60" w:line="240" w:lineRule="auto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75698B"/>
    <w:rPr>
      <w:rFonts w:ascii="Arial" w:eastAsia="Calibri" w:hAnsi="Arial" w:cs="Times New Roman"/>
      <w:i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74BF0-0C61-4E7C-9B15-A4F467C7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Luddi</dc:creator>
  <cp:lastModifiedBy>Manuel Comis</cp:lastModifiedBy>
  <cp:revision>23</cp:revision>
  <dcterms:created xsi:type="dcterms:W3CDTF">2019-01-15T12:09:00Z</dcterms:created>
  <dcterms:modified xsi:type="dcterms:W3CDTF">2026-04-01T10:24:00Z</dcterms:modified>
</cp:coreProperties>
</file>